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7" w:rsidRDefault="000F07D7" w:rsidP="000F07D7">
      <w:pPr>
        <w:pStyle w:val="Pa11"/>
        <w:spacing w:after="140"/>
        <w:jc w:val="both"/>
        <w:rPr>
          <w:rFonts w:cs="Gill Sans Std"/>
          <w:color w:val="000000"/>
          <w:sz w:val="50"/>
          <w:szCs w:val="50"/>
        </w:rPr>
      </w:pPr>
    </w:p>
    <w:p w:rsidR="000F07D7" w:rsidRDefault="000F07D7" w:rsidP="000F07D7">
      <w:pPr>
        <w:pStyle w:val="Pa11"/>
        <w:spacing w:after="140"/>
        <w:jc w:val="both"/>
        <w:rPr>
          <w:rFonts w:cs="Gill Sans Std"/>
          <w:color w:val="000000"/>
          <w:sz w:val="50"/>
          <w:szCs w:val="50"/>
        </w:rPr>
      </w:pPr>
    </w:p>
    <w:p w:rsidR="000F07D7" w:rsidRPr="008763FD" w:rsidRDefault="008763FD" w:rsidP="000F07D7">
      <w:pPr>
        <w:pStyle w:val="Pa11"/>
        <w:spacing w:after="140"/>
        <w:jc w:val="both"/>
        <w:rPr>
          <w:rFonts w:cs="Gill Sans Std"/>
          <w:color w:val="C0504D" w:themeColor="accent2"/>
          <w:sz w:val="50"/>
          <w:szCs w:val="50"/>
        </w:rPr>
      </w:pPr>
      <w:r w:rsidRPr="008763FD">
        <w:rPr>
          <w:rFonts w:cs="Gill Sans Std"/>
          <w:color w:val="C0504D" w:themeColor="accent2"/>
          <w:sz w:val="50"/>
          <w:szCs w:val="50"/>
        </w:rPr>
        <w:t>MISION, VISION Y VALORES.-</w:t>
      </w:r>
    </w:p>
    <w:p w:rsidR="000F07D7" w:rsidRDefault="000F07D7" w:rsidP="000F07D7">
      <w:pPr>
        <w:pStyle w:val="Pa11"/>
        <w:spacing w:after="140"/>
        <w:jc w:val="both"/>
        <w:rPr>
          <w:rFonts w:cs="Gill Sans Std"/>
          <w:color w:val="000000"/>
          <w:sz w:val="50"/>
          <w:szCs w:val="50"/>
        </w:rPr>
      </w:pPr>
    </w:p>
    <w:p w:rsidR="000F07D7" w:rsidRDefault="000F07D7" w:rsidP="000F07D7">
      <w:pPr>
        <w:pStyle w:val="Pa11"/>
        <w:spacing w:after="140"/>
        <w:jc w:val="both"/>
        <w:rPr>
          <w:rFonts w:cs="Gill Sans Std"/>
          <w:color w:val="000000"/>
          <w:sz w:val="50"/>
          <w:szCs w:val="50"/>
        </w:rPr>
      </w:pPr>
    </w:p>
    <w:p w:rsidR="000F07D7" w:rsidRPr="008763FD" w:rsidRDefault="000F07D7" w:rsidP="000F07D7">
      <w:pPr>
        <w:pStyle w:val="Pa11"/>
        <w:spacing w:after="140"/>
        <w:jc w:val="both"/>
        <w:rPr>
          <w:rFonts w:asciiTheme="minorHAnsi" w:hAnsiTheme="minorHAnsi" w:cs="Gill Sans Std"/>
          <w:b/>
          <w:color w:val="000000"/>
          <w:sz w:val="28"/>
          <w:szCs w:val="28"/>
        </w:rPr>
      </w:pPr>
      <w:r w:rsidRPr="008763FD">
        <w:rPr>
          <w:rFonts w:asciiTheme="minorHAnsi" w:hAnsiTheme="minorHAnsi" w:cs="Gill Sans Std"/>
          <w:b/>
          <w:color w:val="000000"/>
          <w:sz w:val="28"/>
          <w:szCs w:val="28"/>
        </w:rPr>
        <w:t xml:space="preserve">Misión </w:t>
      </w:r>
    </w:p>
    <w:p w:rsidR="000F07D7" w:rsidRPr="008763FD" w:rsidRDefault="000F07D7" w:rsidP="000F07D7">
      <w:pPr>
        <w:pStyle w:val="Pa8"/>
        <w:spacing w:after="30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Adobe Garamond Pro"/>
          <w:color w:val="000000"/>
        </w:rPr>
        <w:t xml:space="preserve">CALIDAD DE VIDA es una organización privada sin ánimo de lucro que trabaja por los </w:t>
      </w:r>
      <w:r w:rsidRPr="008763FD">
        <w:rPr>
          <w:rFonts w:asciiTheme="minorHAnsi" w:hAnsiTheme="minorHAnsi" w:cs="Adobe Garamond Pro Bold"/>
          <w:b/>
          <w:bCs/>
          <w:color w:val="000000"/>
        </w:rPr>
        <w:t xml:space="preserve">derechos </w:t>
      </w:r>
      <w:r w:rsidRPr="008763FD">
        <w:rPr>
          <w:rFonts w:asciiTheme="minorHAnsi" w:hAnsiTheme="minorHAnsi" w:cs="Adobe Garamond Pro"/>
          <w:color w:val="000000"/>
        </w:rPr>
        <w:t>de las personas afec</w:t>
      </w:r>
      <w:r w:rsidRPr="008763FD">
        <w:rPr>
          <w:rFonts w:asciiTheme="minorHAnsi" w:hAnsiTheme="minorHAnsi" w:cs="Adobe Garamond Pro"/>
          <w:color w:val="000000"/>
        </w:rPr>
        <w:softHyphen/>
        <w:t xml:space="preserve">tadas por la problemática de las </w:t>
      </w:r>
      <w:r w:rsidRPr="008763FD">
        <w:rPr>
          <w:rFonts w:asciiTheme="minorHAnsi" w:hAnsiTheme="minorHAnsi" w:cs="Adobe Garamond Pro Bold"/>
          <w:b/>
          <w:bCs/>
          <w:color w:val="000000"/>
        </w:rPr>
        <w:t xml:space="preserve">adicciones </w:t>
      </w:r>
      <w:r w:rsidRPr="008763FD">
        <w:rPr>
          <w:rFonts w:asciiTheme="minorHAnsi" w:hAnsiTheme="minorHAnsi" w:cs="Adobe Garamond Pro"/>
          <w:color w:val="000000"/>
        </w:rPr>
        <w:t xml:space="preserve">y otros factores de exclusión social, y que tiene como principal objetivo mejorar la calidad de vida de estas personas. </w:t>
      </w:r>
    </w:p>
    <w:p w:rsidR="000F07D7" w:rsidRPr="008763FD" w:rsidRDefault="000F07D7" w:rsidP="000F07D7">
      <w:pPr>
        <w:pStyle w:val="Pa11"/>
        <w:spacing w:after="140"/>
        <w:jc w:val="both"/>
        <w:rPr>
          <w:rFonts w:asciiTheme="minorHAnsi" w:hAnsiTheme="minorHAnsi" w:cs="Gill Sans Std"/>
          <w:b/>
          <w:color w:val="000000"/>
          <w:sz w:val="28"/>
          <w:szCs w:val="28"/>
        </w:rPr>
      </w:pPr>
      <w:r w:rsidRPr="008763FD">
        <w:rPr>
          <w:rFonts w:asciiTheme="minorHAnsi" w:hAnsiTheme="minorHAnsi" w:cs="Gill Sans Std"/>
          <w:b/>
          <w:color w:val="000000"/>
          <w:sz w:val="28"/>
          <w:szCs w:val="28"/>
        </w:rPr>
        <w:t xml:space="preserve">Visión </w:t>
      </w:r>
    </w:p>
    <w:p w:rsidR="000F07D7" w:rsidRPr="008763FD" w:rsidRDefault="000F07D7" w:rsidP="000F07D7">
      <w:pPr>
        <w:pStyle w:val="Pa8"/>
        <w:spacing w:after="30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Adobe Garamond Pro"/>
          <w:color w:val="000000"/>
        </w:rPr>
        <w:t xml:space="preserve">CALIDAD DE VIDA es una ORGANIZACIÓN  referente en el ámbito de las adicciones, en Canarias, con un </w:t>
      </w:r>
      <w:r w:rsidRPr="008763FD">
        <w:rPr>
          <w:rFonts w:asciiTheme="minorHAnsi" w:hAnsiTheme="minorHAnsi" w:cs="Adobe Garamond Pro Bold"/>
          <w:b/>
          <w:bCs/>
          <w:color w:val="000000"/>
        </w:rPr>
        <w:t xml:space="preserve">posicionamiento </w:t>
      </w:r>
      <w:r w:rsidRPr="008763FD">
        <w:rPr>
          <w:rFonts w:asciiTheme="minorHAnsi" w:hAnsiTheme="minorHAnsi" w:cs="Adobe Garamond Pro"/>
          <w:color w:val="000000"/>
        </w:rPr>
        <w:t xml:space="preserve">ideológico claro, compartido y  que canaliza las demandas y necesidades de las personas para las que trabaja. </w:t>
      </w:r>
    </w:p>
    <w:p w:rsidR="000F07D7" w:rsidRPr="008763FD" w:rsidRDefault="000F07D7" w:rsidP="000F07D7">
      <w:pPr>
        <w:pStyle w:val="Pa11"/>
        <w:spacing w:after="140"/>
        <w:jc w:val="both"/>
        <w:rPr>
          <w:rFonts w:asciiTheme="minorHAnsi" w:hAnsiTheme="minorHAnsi" w:cs="Gill Sans Std"/>
          <w:b/>
          <w:color w:val="000000"/>
          <w:sz w:val="28"/>
          <w:szCs w:val="28"/>
        </w:rPr>
      </w:pPr>
      <w:r w:rsidRPr="008763FD">
        <w:rPr>
          <w:rFonts w:asciiTheme="minorHAnsi" w:hAnsiTheme="minorHAnsi" w:cs="Gill Sans Std"/>
          <w:b/>
          <w:color w:val="000000"/>
          <w:sz w:val="28"/>
          <w:szCs w:val="28"/>
        </w:rPr>
        <w:t xml:space="preserve">Valores </w:t>
      </w:r>
    </w:p>
    <w:p w:rsidR="000F07D7" w:rsidRPr="008763FD" w:rsidRDefault="000F07D7" w:rsidP="000F07D7">
      <w:pPr>
        <w:pStyle w:val="Pa12"/>
        <w:spacing w:after="16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Gill Sans Std"/>
          <w:b/>
          <w:color w:val="000000"/>
        </w:rPr>
        <w:t>Compromiso</w:t>
      </w:r>
      <w:r w:rsidRPr="008763FD">
        <w:rPr>
          <w:rFonts w:asciiTheme="minorHAnsi" w:hAnsiTheme="minorHAnsi" w:cs="Adobe Garamond Pro"/>
          <w:b/>
          <w:color w:val="000000"/>
        </w:rPr>
        <w:t>.</w:t>
      </w:r>
      <w:r w:rsidRPr="008763FD">
        <w:rPr>
          <w:rFonts w:asciiTheme="minorHAnsi" w:hAnsiTheme="minorHAnsi" w:cs="Adobe Garamond Pro"/>
          <w:color w:val="000000"/>
        </w:rPr>
        <w:t xml:space="preserve"> Respuesta a las necesidades de escucha, comprensión, información y cercanía</w:t>
      </w:r>
      <w:r w:rsidR="008763FD" w:rsidRPr="008763FD">
        <w:rPr>
          <w:rFonts w:asciiTheme="minorHAnsi" w:hAnsiTheme="minorHAnsi" w:cs="Adobe Garamond Pro"/>
          <w:color w:val="000000"/>
        </w:rPr>
        <w:t xml:space="preserve"> a las personas con las que trabaja.</w:t>
      </w:r>
      <w:r w:rsidRPr="008763FD">
        <w:rPr>
          <w:rFonts w:asciiTheme="minorHAnsi" w:hAnsiTheme="minorHAnsi" w:cs="Adobe Garamond Pro"/>
          <w:color w:val="000000"/>
        </w:rPr>
        <w:t xml:space="preserve"> </w:t>
      </w:r>
    </w:p>
    <w:p w:rsidR="000F07D7" w:rsidRPr="008763FD" w:rsidRDefault="000F07D7" w:rsidP="000F07D7">
      <w:pPr>
        <w:pStyle w:val="Pa12"/>
        <w:spacing w:after="16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Gill Sans Std"/>
          <w:b/>
          <w:color w:val="000000"/>
        </w:rPr>
        <w:t>Diversidad</w:t>
      </w:r>
      <w:r w:rsidRPr="008763FD">
        <w:rPr>
          <w:rFonts w:asciiTheme="minorHAnsi" w:hAnsiTheme="minorHAnsi" w:cs="Adobe Garamond Pro"/>
          <w:b/>
          <w:color w:val="000000"/>
        </w:rPr>
        <w:t>.</w:t>
      </w:r>
      <w:r w:rsidRPr="008763FD">
        <w:rPr>
          <w:rFonts w:asciiTheme="minorHAnsi" w:hAnsiTheme="minorHAnsi" w:cs="Adobe Garamond Pro"/>
          <w:color w:val="000000"/>
        </w:rPr>
        <w:t xml:space="preserve"> Contar con personas flexibles, con perfiles multidisciplinares y experiencias varia</w:t>
      </w:r>
      <w:r w:rsidRPr="008763FD">
        <w:rPr>
          <w:rFonts w:asciiTheme="minorHAnsi" w:hAnsiTheme="minorHAnsi" w:cs="Adobe Garamond Pro"/>
          <w:color w:val="000000"/>
        </w:rPr>
        <w:softHyphen/>
        <w:t xml:space="preserve">das y potenciar su talento y sus competencias. </w:t>
      </w:r>
    </w:p>
    <w:p w:rsidR="000F07D7" w:rsidRPr="008763FD" w:rsidRDefault="000F07D7" w:rsidP="000F07D7">
      <w:pPr>
        <w:pStyle w:val="Pa12"/>
        <w:spacing w:after="16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Gill Sans Std"/>
          <w:b/>
          <w:color w:val="000000"/>
        </w:rPr>
        <w:t>Respeto</w:t>
      </w:r>
      <w:r w:rsidRPr="008763FD">
        <w:rPr>
          <w:rFonts w:asciiTheme="minorHAnsi" w:hAnsiTheme="minorHAnsi" w:cs="Adobe Garamond Pro"/>
          <w:b/>
          <w:color w:val="000000"/>
        </w:rPr>
        <w:t>.</w:t>
      </w:r>
      <w:r w:rsidRPr="008763FD">
        <w:rPr>
          <w:rFonts w:asciiTheme="minorHAnsi" w:hAnsiTheme="minorHAnsi" w:cs="Adobe Garamond Pro"/>
          <w:color w:val="000000"/>
        </w:rPr>
        <w:t xml:space="preserve"> Compartir los intereses de las y los de</w:t>
      </w:r>
      <w:r w:rsidRPr="008763FD">
        <w:rPr>
          <w:rFonts w:asciiTheme="minorHAnsi" w:hAnsiTheme="minorHAnsi" w:cs="Adobe Garamond Pro"/>
          <w:color w:val="000000"/>
        </w:rPr>
        <w:softHyphen/>
        <w:t xml:space="preserve">más, respetar ideas, valorar el conocimiento y hacer de las diferencias una fortaleza. </w:t>
      </w:r>
    </w:p>
    <w:p w:rsidR="000F07D7" w:rsidRPr="008763FD" w:rsidRDefault="000F07D7" w:rsidP="000F07D7">
      <w:pPr>
        <w:pStyle w:val="Pa12"/>
        <w:spacing w:after="16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Gill Sans Std"/>
          <w:b/>
          <w:color w:val="000000"/>
        </w:rPr>
        <w:t>Transparencia</w:t>
      </w:r>
      <w:r w:rsidRPr="008763FD">
        <w:rPr>
          <w:rFonts w:asciiTheme="minorHAnsi" w:hAnsiTheme="minorHAnsi" w:cs="Adobe Garamond Pro"/>
          <w:color w:val="000000"/>
        </w:rPr>
        <w:t>. Explicar el qué y el para qué de todas las acciones de forma sencilla y clave para garantizar la toma de decisiones adecua</w:t>
      </w:r>
      <w:r w:rsidRPr="008763FD">
        <w:rPr>
          <w:rFonts w:asciiTheme="minorHAnsi" w:hAnsiTheme="minorHAnsi" w:cs="Adobe Garamond Pro"/>
          <w:color w:val="000000"/>
        </w:rPr>
        <w:softHyphen/>
        <w:t xml:space="preserve">da en el espacio de gobierno. </w:t>
      </w:r>
    </w:p>
    <w:p w:rsidR="000F07D7" w:rsidRDefault="000F07D7" w:rsidP="000F07D7">
      <w:pPr>
        <w:pStyle w:val="Pa12"/>
        <w:spacing w:after="160"/>
        <w:jc w:val="both"/>
        <w:rPr>
          <w:rFonts w:asciiTheme="minorHAnsi" w:hAnsiTheme="minorHAnsi" w:cs="Adobe Garamond Pro"/>
          <w:color w:val="000000"/>
        </w:rPr>
      </w:pPr>
      <w:r w:rsidRPr="008763FD">
        <w:rPr>
          <w:rFonts w:asciiTheme="minorHAnsi" w:hAnsiTheme="minorHAnsi" w:cs="Gill Sans Std"/>
          <w:b/>
          <w:color w:val="000000"/>
        </w:rPr>
        <w:t>Calidad</w:t>
      </w:r>
      <w:r w:rsidRPr="008763FD">
        <w:rPr>
          <w:rFonts w:asciiTheme="minorHAnsi" w:hAnsiTheme="minorHAnsi" w:cs="Adobe Garamond Pro"/>
          <w:b/>
          <w:color w:val="000000"/>
        </w:rPr>
        <w:t>.</w:t>
      </w:r>
      <w:r w:rsidRPr="008763FD">
        <w:rPr>
          <w:rFonts w:asciiTheme="minorHAnsi" w:hAnsiTheme="minorHAnsi" w:cs="Adobe Garamond Pro"/>
          <w:color w:val="000000"/>
        </w:rPr>
        <w:t xml:space="preserve"> Trabajar mejorando y evaluando el impacto de las acciones desde la perspectiva de generar bienestar y de promover procesos de desarrollo organizacional. </w:t>
      </w:r>
    </w:p>
    <w:p w:rsidR="008763FD" w:rsidRDefault="008763FD" w:rsidP="008763FD"/>
    <w:p w:rsidR="008763FD" w:rsidRPr="008763FD" w:rsidRDefault="008763FD" w:rsidP="008763FD">
      <w:r>
        <w:t>…………………………………………………………………………………………………………………………………………………</w:t>
      </w:r>
    </w:p>
    <w:sectPr w:rsidR="008763FD" w:rsidRPr="008763FD" w:rsidSect="00752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7D7"/>
    <w:rsid w:val="000F07D7"/>
    <w:rsid w:val="007525FF"/>
    <w:rsid w:val="007617BA"/>
    <w:rsid w:val="008763FD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0F07D7"/>
    <w:pPr>
      <w:autoSpaceDE w:val="0"/>
      <w:autoSpaceDN w:val="0"/>
      <w:adjustRightInd w:val="0"/>
      <w:spacing w:after="0" w:line="501" w:lineRule="atLeast"/>
    </w:pPr>
    <w:rPr>
      <w:rFonts w:ascii="Gill Sans Std" w:hAnsi="Gill Sans St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0F07D7"/>
    <w:pPr>
      <w:autoSpaceDE w:val="0"/>
      <w:autoSpaceDN w:val="0"/>
      <w:adjustRightInd w:val="0"/>
      <w:spacing w:after="0" w:line="241" w:lineRule="atLeast"/>
    </w:pPr>
    <w:rPr>
      <w:rFonts w:ascii="Gill Sans Std" w:hAnsi="Gill Sans St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F07D7"/>
    <w:pPr>
      <w:autoSpaceDE w:val="0"/>
      <w:autoSpaceDN w:val="0"/>
      <w:adjustRightInd w:val="0"/>
      <w:spacing w:after="0" w:line="241" w:lineRule="atLeast"/>
    </w:pPr>
    <w:rPr>
      <w:rFonts w:ascii="Gill Sans Std" w:hAnsi="Gill Sans St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2017-03-23T12:36:00Z</dcterms:created>
  <dcterms:modified xsi:type="dcterms:W3CDTF">2022-07-11T13:17:00Z</dcterms:modified>
</cp:coreProperties>
</file>