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71" w:rsidRPr="002D060A" w:rsidRDefault="00A860FA">
      <w:pPr>
        <w:rPr>
          <w:b/>
          <w:color w:val="C0504D" w:themeColor="accent2"/>
          <w:sz w:val="48"/>
          <w:szCs w:val="48"/>
        </w:rPr>
      </w:pPr>
      <w:r w:rsidRPr="002D060A">
        <w:rPr>
          <w:b/>
          <w:color w:val="C0504D" w:themeColor="accent2"/>
          <w:sz w:val="48"/>
          <w:szCs w:val="48"/>
        </w:rPr>
        <w:t>DATOS SOBRE RECURSOS HUMANOS</w:t>
      </w:r>
    </w:p>
    <w:p w:rsidR="00A860FA" w:rsidRDefault="00A860FA">
      <w:pPr>
        <w:rPr>
          <w:b/>
          <w:color w:val="0070C0"/>
        </w:rPr>
      </w:pPr>
    </w:p>
    <w:p w:rsidR="00A860FA" w:rsidRPr="00A860FA" w:rsidRDefault="00A860FA" w:rsidP="00A860FA">
      <w:pPr>
        <w:pStyle w:val="Textoindependiente2"/>
        <w:rPr>
          <w:rFonts w:asciiTheme="minorHAnsi" w:hAnsiTheme="minorHAnsi"/>
          <w:sz w:val="22"/>
          <w:szCs w:val="22"/>
        </w:rPr>
      </w:pPr>
      <w:r w:rsidRPr="00A860FA">
        <w:rPr>
          <w:rFonts w:asciiTheme="minorHAnsi" w:hAnsiTheme="minorHAnsi"/>
          <w:sz w:val="22"/>
          <w:szCs w:val="22"/>
        </w:rPr>
        <w:t xml:space="preserve">La entidad cuenta con una plantilla que oscila entre los 25 y 30 profesionales, contratados, integrada por profesionales de la medicina, trabajo social, </w:t>
      </w:r>
      <w:proofErr w:type="spellStart"/>
      <w:r w:rsidRPr="00A860FA">
        <w:rPr>
          <w:rFonts w:asciiTheme="minorHAnsi" w:hAnsiTheme="minorHAnsi"/>
          <w:sz w:val="22"/>
          <w:szCs w:val="22"/>
        </w:rPr>
        <w:t>psicólogía</w:t>
      </w:r>
      <w:proofErr w:type="spellEnd"/>
      <w:r w:rsidRPr="00A860FA">
        <w:rPr>
          <w:rFonts w:asciiTheme="minorHAnsi" w:hAnsiTheme="minorHAnsi"/>
          <w:sz w:val="22"/>
          <w:szCs w:val="22"/>
        </w:rPr>
        <w:t xml:space="preserve">, pedagogía, farmacia, juristas, prevención, administración, contabilidad, </w:t>
      </w:r>
      <w:proofErr w:type="spellStart"/>
      <w:r w:rsidRPr="00A860FA">
        <w:rPr>
          <w:rFonts w:asciiTheme="minorHAnsi" w:hAnsiTheme="minorHAnsi"/>
          <w:sz w:val="22"/>
          <w:szCs w:val="22"/>
        </w:rPr>
        <w:t>sociosanitarios</w:t>
      </w:r>
      <w:proofErr w:type="spellEnd"/>
      <w:r w:rsidRPr="00A860FA">
        <w:rPr>
          <w:rFonts w:asciiTheme="minorHAnsi" w:hAnsiTheme="minorHAnsi"/>
          <w:sz w:val="22"/>
          <w:szCs w:val="22"/>
        </w:rPr>
        <w:t xml:space="preserve"> y personal auxiliar.  </w:t>
      </w:r>
    </w:p>
    <w:p w:rsidR="00A860FA" w:rsidRPr="00A860FA" w:rsidRDefault="00A860FA" w:rsidP="00A860FA">
      <w:pPr>
        <w:pStyle w:val="Textoindependiente2"/>
        <w:rPr>
          <w:rFonts w:asciiTheme="minorHAnsi" w:hAnsiTheme="minorHAnsi"/>
          <w:sz w:val="22"/>
          <w:szCs w:val="22"/>
        </w:rPr>
      </w:pPr>
      <w:r w:rsidRPr="00A860FA">
        <w:rPr>
          <w:rFonts w:asciiTheme="minorHAnsi" w:hAnsiTheme="minorHAnsi"/>
          <w:sz w:val="22"/>
          <w:szCs w:val="22"/>
        </w:rPr>
        <w:t xml:space="preserve">                                       </w:t>
      </w:r>
    </w:p>
    <w:p w:rsidR="00A860FA" w:rsidRDefault="002D060A" w:rsidP="00A860FA">
      <w:pPr>
        <w:jc w:val="both"/>
      </w:pPr>
      <w:r>
        <w:tab/>
        <w:t xml:space="preserve">De forma eventual, </w:t>
      </w:r>
      <w:r w:rsidR="00A860FA" w:rsidRPr="00A860FA">
        <w:t>se cuenta con la ayuda de voluntari</w:t>
      </w:r>
      <w:r w:rsidR="00A860FA">
        <w:t>ado</w:t>
      </w:r>
      <w:r w:rsidR="00A860FA" w:rsidRPr="00A860FA">
        <w:t xml:space="preserve">  y  alumn</w:t>
      </w:r>
      <w:r w:rsidR="00A860FA">
        <w:t>ado</w:t>
      </w:r>
      <w:r w:rsidR="00A860FA" w:rsidRPr="00A860FA">
        <w:t xml:space="preserve"> en prácticas de diversas disciplinas sociales, variables en número cada año.</w:t>
      </w:r>
    </w:p>
    <w:p w:rsidR="00CB2742" w:rsidRPr="00CB2742" w:rsidRDefault="00A860FA" w:rsidP="00A860FA">
      <w:pPr>
        <w:jc w:val="both"/>
      </w:pPr>
      <w:r>
        <w:t>La Asociación Calidad de Vida, mantiene una política de recursos humanos que fomenta valores esenciales para las personas</w:t>
      </w:r>
      <w:r w:rsidR="00CB2742">
        <w:t>.</w:t>
      </w:r>
      <w:r w:rsidR="00CB2742" w:rsidRPr="00CB2742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ES"/>
        </w:rPr>
        <w:t xml:space="preserve"> </w:t>
      </w:r>
      <w:r w:rsidR="00CB2742" w:rsidRPr="00A860FA">
        <w:rPr>
          <w:rFonts w:eastAsia="Times New Roman" w:cs="Arial"/>
          <w:b/>
          <w:bCs/>
          <w:color w:val="000000"/>
          <w:lang w:eastAsia="es-ES"/>
        </w:rPr>
        <w:t>En todas las áreas se garantiza la igualdad de oportunidades y no discriminación por cuestión de género, religión o raza. No existe diferencia entre salarios, ni en el acceso al empleo ni a promociones por razón de género.</w:t>
      </w:r>
    </w:p>
    <w:p w:rsidR="00CB2742" w:rsidRDefault="00CB2742" w:rsidP="00A860FA">
      <w:pPr>
        <w:jc w:val="both"/>
      </w:pPr>
      <w:r>
        <w:t xml:space="preserve">Algunos de estos </w:t>
      </w:r>
      <w:r w:rsidRPr="00CB2742">
        <w:rPr>
          <w:b/>
        </w:rPr>
        <w:t>valores</w:t>
      </w:r>
      <w:r>
        <w:t xml:space="preserve"> son:</w:t>
      </w:r>
    </w:p>
    <w:p w:rsidR="00A860FA" w:rsidRDefault="00A860FA" w:rsidP="00A860FA">
      <w:pPr>
        <w:jc w:val="both"/>
        <w:rPr>
          <w:rFonts w:eastAsia="Times New Roman" w:cs="Arial"/>
          <w:b/>
          <w:bCs/>
          <w:color w:val="000000"/>
          <w:lang w:eastAsia="es-ES"/>
        </w:rPr>
      </w:pPr>
      <w:r>
        <w:t xml:space="preserve">- </w:t>
      </w:r>
      <w:r w:rsidRPr="00CB2742">
        <w:rPr>
          <w:b/>
        </w:rPr>
        <w:t>Igualdad</w:t>
      </w:r>
      <w:r>
        <w:t xml:space="preserve">: </w:t>
      </w:r>
      <w:r w:rsidR="00CB2742" w:rsidRPr="00A860FA">
        <w:rPr>
          <w:rFonts w:eastAsia="Times New Roman" w:cs="Arial"/>
          <w:bCs/>
          <w:color w:val="000000"/>
          <w:lang w:eastAsia="es-ES"/>
        </w:rPr>
        <w:t>a misma responsabilidad, mismo sueldo.</w:t>
      </w:r>
    </w:p>
    <w:p w:rsidR="00CB2742" w:rsidRPr="00CB2742" w:rsidRDefault="00CB2742" w:rsidP="00A860FA">
      <w:pPr>
        <w:jc w:val="both"/>
        <w:rPr>
          <w:rFonts w:eastAsia="Times New Roman" w:cs="Arial"/>
          <w:bCs/>
          <w:color w:val="000000"/>
          <w:lang w:eastAsia="es-ES"/>
        </w:rPr>
      </w:pPr>
      <w:r>
        <w:rPr>
          <w:rFonts w:eastAsia="Times New Roman" w:cs="Arial"/>
          <w:b/>
          <w:bCs/>
          <w:color w:val="000000"/>
          <w:lang w:eastAsia="es-ES"/>
        </w:rPr>
        <w:t>-</w:t>
      </w:r>
      <w:r w:rsidRPr="00CB2742">
        <w:rPr>
          <w:rFonts w:eastAsia="Times New Roman" w:cs="Arial"/>
          <w:b/>
          <w:bCs/>
          <w:color w:val="000000"/>
          <w:lang w:eastAsia="es-ES"/>
        </w:rPr>
        <w:t xml:space="preserve"> </w:t>
      </w:r>
      <w:r w:rsidRPr="00A860FA">
        <w:rPr>
          <w:rFonts w:eastAsia="Times New Roman" w:cs="Arial"/>
          <w:b/>
          <w:bCs/>
          <w:color w:val="000000"/>
          <w:lang w:eastAsia="es-ES"/>
        </w:rPr>
        <w:t xml:space="preserve">Desarrollo profesional: </w:t>
      </w:r>
      <w:r w:rsidRPr="00A860FA">
        <w:rPr>
          <w:rFonts w:eastAsia="Times New Roman" w:cs="Arial"/>
          <w:bCs/>
          <w:color w:val="000000"/>
          <w:lang w:eastAsia="es-ES"/>
        </w:rPr>
        <w:t>plan de formación anual impartido a todas las personas trabajadoras. Formación inicial de acogida previa a la incorporación al puesto.</w:t>
      </w:r>
    </w:p>
    <w:p w:rsidR="00CB2742" w:rsidRDefault="00CB2742" w:rsidP="00A860FA">
      <w:pPr>
        <w:jc w:val="both"/>
        <w:rPr>
          <w:rFonts w:eastAsia="Times New Roman" w:cs="Arial"/>
          <w:bCs/>
          <w:color w:val="000000"/>
          <w:lang w:eastAsia="es-ES"/>
        </w:rPr>
      </w:pPr>
      <w:r>
        <w:rPr>
          <w:rFonts w:eastAsia="Times New Roman" w:cs="Arial"/>
          <w:b/>
          <w:bCs/>
          <w:color w:val="000000"/>
          <w:lang w:eastAsia="es-ES"/>
        </w:rPr>
        <w:t xml:space="preserve">- </w:t>
      </w:r>
      <w:r w:rsidRPr="00A860FA">
        <w:rPr>
          <w:rFonts w:eastAsia="Times New Roman" w:cs="Arial"/>
          <w:b/>
          <w:bCs/>
          <w:color w:val="000000"/>
          <w:lang w:eastAsia="es-ES"/>
        </w:rPr>
        <w:t xml:space="preserve">Transparencia y participación: </w:t>
      </w:r>
      <w:r w:rsidRPr="00CB2742">
        <w:rPr>
          <w:rFonts w:eastAsia="Times New Roman" w:cs="Arial"/>
          <w:bCs/>
          <w:color w:val="000000"/>
          <w:lang w:eastAsia="es-ES"/>
        </w:rPr>
        <w:t>CALIDAD DE VIDA</w:t>
      </w:r>
      <w:r w:rsidRPr="00A860FA">
        <w:rPr>
          <w:rFonts w:eastAsia="Times New Roman" w:cs="Arial"/>
          <w:bCs/>
          <w:color w:val="000000"/>
          <w:lang w:eastAsia="es-ES"/>
        </w:rPr>
        <w:t xml:space="preserve"> comparte internamente sus objetivos y los resultados obtenidos en cada ejercicio, así como información importante de la entidad y fomenta la creación de comités permanentes y equipos de mejora.</w:t>
      </w:r>
    </w:p>
    <w:p w:rsidR="00CB2742" w:rsidRDefault="00CB2742" w:rsidP="00A860FA">
      <w:pPr>
        <w:jc w:val="both"/>
        <w:rPr>
          <w:rFonts w:eastAsia="Times New Roman" w:cs="Arial"/>
          <w:bCs/>
          <w:color w:val="000000"/>
          <w:lang w:eastAsia="es-ES"/>
        </w:rPr>
      </w:pPr>
      <w:r>
        <w:rPr>
          <w:rFonts w:eastAsia="Times New Roman" w:cs="Arial"/>
          <w:bCs/>
          <w:color w:val="000000"/>
          <w:lang w:eastAsia="es-ES"/>
        </w:rPr>
        <w:t xml:space="preserve">- </w:t>
      </w:r>
      <w:r w:rsidRPr="00A860FA">
        <w:rPr>
          <w:rFonts w:eastAsia="Times New Roman" w:cs="Arial"/>
          <w:b/>
          <w:bCs/>
          <w:color w:val="000000"/>
          <w:lang w:eastAsia="es-ES"/>
        </w:rPr>
        <w:t xml:space="preserve">Satisfacción y clima laboral: </w:t>
      </w:r>
      <w:r w:rsidRPr="00A860FA">
        <w:rPr>
          <w:rFonts w:eastAsia="Times New Roman" w:cs="Arial"/>
          <w:bCs/>
          <w:color w:val="000000"/>
          <w:lang w:eastAsia="es-ES"/>
        </w:rPr>
        <w:t>se mide periódicamente y se adoptan medidas oportunas. De manera anual se realiza la encuesta de satisfacción a todas las personas trabajadoras, segmenta por servicios y centros de trabajo.</w:t>
      </w:r>
    </w:p>
    <w:p w:rsidR="00CB2742" w:rsidRDefault="00CB2742" w:rsidP="00CB2742">
      <w:pPr>
        <w:jc w:val="both"/>
        <w:rPr>
          <w:rFonts w:eastAsia="Times New Roman" w:cs="Arial"/>
          <w:bCs/>
          <w:color w:val="000000"/>
          <w:lang w:eastAsia="es-ES"/>
        </w:rPr>
      </w:pPr>
      <w:r>
        <w:rPr>
          <w:rFonts w:ascii="Arial" w:eastAsia="Times New Roman" w:hAnsi="Arial" w:cs="Arial"/>
          <w:bCs/>
          <w:color w:val="000000"/>
          <w:sz w:val="27"/>
          <w:szCs w:val="27"/>
          <w:lang w:eastAsia="es-ES"/>
        </w:rPr>
        <w:t xml:space="preserve">- </w:t>
      </w:r>
      <w:r w:rsidRPr="00CB2742">
        <w:rPr>
          <w:rFonts w:eastAsia="Times New Roman" w:cs="Arial"/>
          <w:b/>
          <w:bCs/>
          <w:color w:val="000000"/>
          <w:lang w:eastAsia="es-ES"/>
        </w:rPr>
        <w:t>Conciliación</w:t>
      </w:r>
      <w:r w:rsidRPr="00A860FA">
        <w:rPr>
          <w:rFonts w:eastAsia="Times New Roman" w:cs="Arial"/>
          <w:bCs/>
          <w:color w:val="000000"/>
          <w:lang w:eastAsia="es-ES"/>
        </w:rPr>
        <w:t xml:space="preserve">: </w:t>
      </w:r>
      <w:r w:rsidRPr="00CB2742">
        <w:rPr>
          <w:rFonts w:eastAsia="Times New Roman" w:cs="Arial"/>
          <w:bCs/>
          <w:color w:val="000000"/>
          <w:lang w:eastAsia="es-ES"/>
        </w:rPr>
        <w:t>CALIDAD DE VIDA</w:t>
      </w:r>
      <w:r w:rsidRPr="00A860FA">
        <w:rPr>
          <w:rFonts w:eastAsia="Times New Roman" w:cs="Arial"/>
          <w:bCs/>
          <w:color w:val="000000"/>
          <w:lang w:eastAsia="es-ES"/>
        </w:rPr>
        <w:t xml:space="preserve">  </w:t>
      </w:r>
      <w:r w:rsidRPr="00CB2742">
        <w:rPr>
          <w:rFonts w:eastAsia="Times New Roman" w:cs="Arial"/>
          <w:bCs/>
          <w:color w:val="000000"/>
          <w:lang w:eastAsia="es-ES"/>
        </w:rPr>
        <w:t>apuesta por la conciliación y el equilibrio de la vida personal y profesional</w:t>
      </w:r>
      <w:r>
        <w:rPr>
          <w:rFonts w:eastAsia="Times New Roman" w:cs="Arial"/>
          <w:bCs/>
          <w:color w:val="000000"/>
          <w:lang w:eastAsia="es-ES"/>
        </w:rPr>
        <w:t xml:space="preserve">. </w:t>
      </w:r>
      <w:r w:rsidRPr="00A860FA">
        <w:rPr>
          <w:rFonts w:eastAsia="Times New Roman" w:cs="Arial"/>
          <w:bCs/>
          <w:color w:val="000000"/>
          <w:lang w:eastAsia="es-ES"/>
        </w:rPr>
        <w:t>Un compromiso basa</w:t>
      </w:r>
      <w:r w:rsidRPr="00A860FA">
        <w:rPr>
          <w:rFonts w:eastAsia="Times New Roman" w:cs="Arial"/>
          <w:bCs/>
          <w:color w:val="000000"/>
          <w:lang w:eastAsia="es-ES"/>
        </w:rPr>
        <w:softHyphen/>
        <w:t>do en una </w:t>
      </w:r>
      <w:r w:rsidRPr="00CB2742">
        <w:rPr>
          <w:rFonts w:eastAsia="Times New Roman" w:cs="Arial"/>
          <w:bCs/>
          <w:color w:val="000000"/>
          <w:lang w:eastAsia="es-ES"/>
        </w:rPr>
        <w:t>relación de confianza, esfuerzo y responsabilidad</w:t>
      </w:r>
      <w:r w:rsidRPr="00A860FA">
        <w:rPr>
          <w:rFonts w:eastAsia="Times New Roman" w:cs="Arial"/>
          <w:bCs/>
          <w:color w:val="000000"/>
          <w:lang w:eastAsia="es-ES"/>
        </w:rPr>
        <w:t xml:space="preserve">, con el fin de favorecer la calidad de vida de </w:t>
      </w:r>
      <w:r>
        <w:rPr>
          <w:rFonts w:eastAsia="Times New Roman" w:cs="Arial"/>
          <w:bCs/>
          <w:color w:val="000000"/>
          <w:lang w:eastAsia="es-ES"/>
        </w:rPr>
        <w:t>los y las pr</w:t>
      </w:r>
      <w:r w:rsidRPr="00A860FA">
        <w:rPr>
          <w:rFonts w:eastAsia="Times New Roman" w:cs="Arial"/>
          <w:bCs/>
          <w:color w:val="000000"/>
          <w:lang w:eastAsia="es-ES"/>
        </w:rPr>
        <w:t>ofesionales</w:t>
      </w:r>
      <w:r>
        <w:rPr>
          <w:rFonts w:eastAsia="Times New Roman" w:cs="Arial"/>
          <w:bCs/>
          <w:color w:val="000000"/>
          <w:lang w:eastAsia="es-ES"/>
        </w:rPr>
        <w:t>.</w:t>
      </w:r>
    </w:p>
    <w:p w:rsidR="001228FD" w:rsidRDefault="001228FD" w:rsidP="001228FD">
      <w:pPr>
        <w:jc w:val="both"/>
        <w:rPr>
          <w:rFonts w:eastAsia="Times New Roman" w:cs="Arial"/>
          <w:bCs/>
          <w:color w:val="000000"/>
          <w:lang w:eastAsia="es-ES"/>
        </w:rPr>
      </w:pPr>
      <w:r>
        <w:rPr>
          <w:rFonts w:eastAsia="Times New Roman" w:cs="Arial"/>
          <w:bCs/>
          <w:color w:val="000000"/>
          <w:lang w:eastAsia="es-ES"/>
        </w:rPr>
        <w:t xml:space="preserve">- </w:t>
      </w:r>
      <w:r w:rsidRPr="001228FD">
        <w:rPr>
          <w:rFonts w:eastAsia="Times New Roman" w:cs="Arial"/>
          <w:b/>
          <w:bCs/>
          <w:color w:val="000000"/>
          <w:lang w:eastAsia="es-ES"/>
        </w:rPr>
        <w:t>Confidencialidad de la información</w:t>
      </w:r>
      <w:r>
        <w:rPr>
          <w:rFonts w:eastAsia="Times New Roman" w:cs="Arial"/>
          <w:bCs/>
          <w:color w:val="000000"/>
          <w:lang w:eastAsia="es-ES"/>
        </w:rPr>
        <w:t>: CALIDAD DE VIDA,</w:t>
      </w:r>
      <w:r w:rsidR="00C06D36">
        <w:rPr>
          <w:rFonts w:eastAsia="Times New Roman" w:cs="Arial"/>
          <w:bCs/>
          <w:color w:val="000000"/>
          <w:lang w:eastAsia="es-ES"/>
        </w:rPr>
        <w:t xml:space="preserve"> </w:t>
      </w:r>
      <w:r w:rsidRPr="001228FD">
        <w:rPr>
          <w:rFonts w:eastAsia="Times New Roman" w:cs="Arial"/>
          <w:bCs/>
          <w:color w:val="000000"/>
          <w:lang w:eastAsia="es-ES"/>
        </w:rPr>
        <w:t xml:space="preserve">en base a su política de protección de datos, vela por la </w:t>
      </w:r>
      <w:r>
        <w:rPr>
          <w:rFonts w:eastAsia="Times New Roman" w:cs="Arial"/>
          <w:bCs/>
          <w:color w:val="000000"/>
          <w:lang w:eastAsia="es-ES"/>
        </w:rPr>
        <w:t>p</w:t>
      </w:r>
      <w:r w:rsidRPr="001228FD">
        <w:rPr>
          <w:rFonts w:eastAsia="Times New Roman" w:cs="Arial"/>
          <w:bCs/>
          <w:color w:val="000000"/>
          <w:lang w:eastAsia="es-ES"/>
        </w:rPr>
        <w:t xml:space="preserve">rotección de datos personales, respetando la legislación vigente sobre este ámbito. Para ello, se comprometen a solicitar y a utilizar exclusivamente aquellos datos de las personas trabajadoras que fueran necesarios para la eficaz gestión de sus actividades o cuya constancia fuese exigida por la normativa aplicable. </w:t>
      </w:r>
    </w:p>
    <w:p w:rsidR="001228FD" w:rsidRPr="001228FD" w:rsidRDefault="001228FD" w:rsidP="001228FD">
      <w:pPr>
        <w:jc w:val="both"/>
        <w:rPr>
          <w:rFonts w:eastAsia="Times New Roman" w:cs="Arial"/>
          <w:bCs/>
          <w:color w:val="000000"/>
          <w:lang w:eastAsia="es-ES"/>
        </w:rPr>
      </w:pPr>
      <w:r w:rsidRPr="001228FD">
        <w:rPr>
          <w:rFonts w:eastAsia="Times New Roman" w:cs="Arial"/>
          <w:bCs/>
          <w:color w:val="000000"/>
          <w:lang w:eastAsia="es-ES"/>
        </w:rPr>
        <w:t>Asimismo, adoptará todas las medidas necesarias para preser</w:t>
      </w:r>
      <w:r>
        <w:rPr>
          <w:rFonts w:eastAsia="Times New Roman" w:cs="Arial"/>
          <w:bCs/>
          <w:color w:val="000000"/>
          <w:lang w:eastAsia="es-ES"/>
        </w:rPr>
        <w:t xml:space="preserve">var la confidencialidad de los </w:t>
      </w:r>
      <w:r w:rsidRPr="001228FD">
        <w:rPr>
          <w:rFonts w:eastAsia="Times New Roman" w:cs="Arial"/>
          <w:bCs/>
          <w:color w:val="000000"/>
          <w:lang w:eastAsia="es-ES"/>
        </w:rPr>
        <w:t>datos de carácter personal de que disponga y para garantizar</w:t>
      </w:r>
      <w:r>
        <w:rPr>
          <w:rFonts w:eastAsia="Times New Roman" w:cs="Arial"/>
          <w:bCs/>
          <w:color w:val="000000"/>
          <w:lang w:eastAsia="es-ES"/>
        </w:rPr>
        <w:t xml:space="preserve"> la transmisión de los mismos, </w:t>
      </w:r>
      <w:r w:rsidRPr="001228FD">
        <w:rPr>
          <w:rFonts w:eastAsia="Times New Roman" w:cs="Arial"/>
          <w:bCs/>
          <w:color w:val="000000"/>
          <w:lang w:eastAsia="es-ES"/>
        </w:rPr>
        <w:t xml:space="preserve">cuando sea necesaria, por razones de sus actividades. </w:t>
      </w:r>
    </w:p>
    <w:p w:rsidR="001228FD" w:rsidRPr="001228FD" w:rsidRDefault="001228FD" w:rsidP="001228FD">
      <w:pPr>
        <w:jc w:val="both"/>
        <w:rPr>
          <w:rFonts w:eastAsia="Times New Roman" w:cs="Arial"/>
          <w:bCs/>
          <w:color w:val="000000"/>
          <w:lang w:eastAsia="es-ES"/>
        </w:rPr>
      </w:pPr>
      <w:r w:rsidRPr="001228FD">
        <w:rPr>
          <w:rFonts w:eastAsia="Times New Roman" w:cs="Arial"/>
          <w:bCs/>
          <w:color w:val="000000"/>
          <w:lang w:eastAsia="es-ES"/>
        </w:rPr>
        <w:t>Las personas trabajadoras que, en el desempeño de su activi</w:t>
      </w:r>
      <w:r>
        <w:rPr>
          <w:rFonts w:eastAsia="Times New Roman" w:cs="Arial"/>
          <w:bCs/>
          <w:color w:val="000000"/>
          <w:lang w:eastAsia="es-ES"/>
        </w:rPr>
        <w:t xml:space="preserve">dad profesional, tengan acceso </w:t>
      </w:r>
      <w:r w:rsidRPr="001228FD">
        <w:rPr>
          <w:rFonts w:eastAsia="Times New Roman" w:cs="Arial"/>
          <w:bCs/>
          <w:color w:val="000000"/>
          <w:lang w:eastAsia="es-ES"/>
        </w:rPr>
        <w:t>a información de otras personas trabajadoras respetarán y pro</w:t>
      </w:r>
      <w:r>
        <w:rPr>
          <w:rFonts w:eastAsia="Times New Roman" w:cs="Arial"/>
          <w:bCs/>
          <w:color w:val="000000"/>
          <w:lang w:eastAsia="es-ES"/>
        </w:rPr>
        <w:t xml:space="preserve">moverán la confidencialidad de </w:t>
      </w:r>
      <w:r w:rsidRPr="001228FD">
        <w:rPr>
          <w:rFonts w:eastAsia="Times New Roman" w:cs="Arial"/>
          <w:bCs/>
          <w:color w:val="000000"/>
          <w:lang w:eastAsia="es-ES"/>
        </w:rPr>
        <w:lastRenderedPageBreak/>
        <w:t>esta información y harán un uso responsable y profesional de l</w:t>
      </w:r>
      <w:r>
        <w:rPr>
          <w:rFonts w:eastAsia="Times New Roman" w:cs="Arial"/>
          <w:bCs/>
          <w:color w:val="000000"/>
          <w:lang w:eastAsia="es-ES"/>
        </w:rPr>
        <w:t xml:space="preserve">a misma. Las autorizaciones de </w:t>
      </w:r>
      <w:r w:rsidRPr="001228FD">
        <w:rPr>
          <w:rFonts w:eastAsia="Times New Roman" w:cs="Arial"/>
          <w:bCs/>
          <w:color w:val="000000"/>
          <w:lang w:eastAsia="es-ES"/>
        </w:rPr>
        <w:t xml:space="preserve">utilización de datos responden a solicitudes concretas justificadas. </w:t>
      </w:r>
    </w:p>
    <w:p w:rsidR="001228FD" w:rsidRPr="001228FD" w:rsidRDefault="001228FD" w:rsidP="001228FD">
      <w:pPr>
        <w:jc w:val="both"/>
        <w:rPr>
          <w:rFonts w:eastAsia="Times New Roman" w:cs="Arial"/>
          <w:bCs/>
          <w:color w:val="000000"/>
          <w:lang w:eastAsia="es-ES"/>
        </w:rPr>
      </w:pPr>
      <w:r w:rsidRPr="001228FD">
        <w:rPr>
          <w:rFonts w:eastAsia="Times New Roman" w:cs="Arial"/>
          <w:bCs/>
          <w:color w:val="000000"/>
          <w:lang w:eastAsia="es-ES"/>
        </w:rPr>
        <w:t>Las personas que conforman nuestra entidad tiene</w:t>
      </w:r>
      <w:r>
        <w:rPr>
          <w:rFonts w:eastAsia="Times New Roman" w:cs="Arial"/>
          <w:bCs/>
          <w:color w:val="000000"/>
          <w:lang w:eastAsia="es-ES"/>
        </w:rPr>
        <w:t xml:space="preserve">n que mantener el más estricto </w:t>
      </w:r>
      <w:r w:rsidRPr="001228FD">
        <w:rPr>
          <w:rFonts w:eastAsia="Times New Roman" w:cs="Arial"/>
          <w:bCs/>
          <w:color w:val="000000"/>
          <w:lang w:eastAsia="es-ES"/>
        </w:rPr>
        <w:t>secreto profesional y guardar confidencialmente toda la</w:t>
      </w:r>
      <w:r>
        <w:rPr>
          <w:rFonts w:eastAsia="Times New Roman" w:cs="Arial"/>
          <w:bCs/>
          <w:color w:val="000000"/>
          <w:lang w:eastAsia="es-ES"/>
        </w:rPr>
        <w:t xml:space="preserve"> información que manejan en el </w:t>
      </w:r>
      <w:r w:rsidRPr="001228FD">
        <w:rPr>
          <w:rFonts w:eastAsia="Times New Roman" w:cs="Arial"/>
          <w:bCs/>
          <w:color w:val="000000"/>
          <w:lang w:eastAsia="es-ES"/>
        </w:rPr>
        <w:t xml:space="preserve">transcurso de su actividad. </w:t>
      </w:r>
    </w:p>
    <w:p w:rsidR="001228FD" w:rsidRPr="001228FD" w:rsidRDefault="001228FD" w:rsidP="001228FD">
      <w:pPr>
        <w:jc w:val="both"/>
        <w:rPr>
          <w:rFonts w:eastAsia="Times New Roman" w:cs="Arial"/>
          <w:bCs/>
          <w:color w:val="000000"/>
          <w:lang w:eastAsia="es-ES"/>
        </w:rPr>
      </w:pPr>
      <w:r w:rsidRPr="001228FD">
        <w:rPr>
          <w:rFonts w:eastAsia="Times New Roman" w:cs="Arial"/>
          <w:bCs/>
          <w:color w:val="000000"/>
          <w:lang w:eastAsia="es-ES"/>
        </w:rPr>
        <w:t>Las personas trabajadoras respetan la intimidad personal y familiar de todas aquellas personas a cuyos datos tengan acceso. Las autorizaciones de utilización de datos respond</w:t>
      </w:r>
      <w:r>
        <w:rPr>
          <w:rFonts w:eastAsia="Times New Roman" w:cs="Arial"/>
          <w:bCs/>
          <w:color w:val="000000"/>
          <w:lang w:eastAsia="es-ES"/>
        </w:rPr>
        <w:t xml:space="preserve">en a </w:t>
      </w:r>
      <w:r w:rsidRPr="001228FD">
        <w:rPr>
          <w:rFonts w:eastAsia="Times New Roman" w:cs="Arial"/>
          <w:bCs/>
          <w:color w:val="000000"/>
          <w:lang w:eastAsia="es-ES"/>
        </w:rPr>
        <w:t xml:space="preserve">solicitudes concretas justificadas. </w:t>
      </w:r>
    </w:p>
    <w:p w:rsidR="001228FD" w:rsidRDefault="001228FD" w:rsidP="001228FD">
      <w:pPr>
        <w:jc w:val="both"/>
        <w:rPr>
          <w:rFonts w:eastAsia="Times New Roman" w:cs="Arial"/>
          <w:bCs/>
          <w:color w:val="000000"/>
          <w:lang w:eastAsia="es-ES"/>
        </w:rPr>
      </w:pPr>
      <w:r w:rsidRPr="001228FD">
        <w:rPr>
          <w:rFonts w:eastAsia="Times New Roman" w:cs="Arial"/>
          <w:bCs/>
          <w:color w:val="000000"/>
          <w:lang w:eastAsia="es-ES"/>
        </w:rPr>
        <w:t>La obligación de confidencialidad permanecerá una vez concluida la actividad</w:t>
      </w:r>
      <w:r>
        <w:rPr>
          <w:rFonts w:eastAsia="Times New Roman" w:cs="Arial"/>
          <w:bCs/>
          <w:color w:val="000000"/>
          <w:lang w:eastAsia="es-ES"/>
        </w:rPr>
        <w:t>.</w:t>
      </w:r>
    </w:p>
    <w:p w:rsidR="006C5937" w:rsidRDefault="006C5937" w:rsidP="00CB2742">
      <w:pPr>
        <w:jc w:val="both"/>
        <w:rPr>
          <w:rFonts w:eastAsia="Times New Roman" w:cs="Arial"/>
          <w:bCs/>
          <w:color w:val="000000"/>
          <w:lang w:eastAsia="es-ES"/>
        </w:rPr>
      </w:pPr>
    </w:p>
    <w:p w:rsidR="00A860FA" w:rsidRDefault="00A860FA" w:rsidP="00A860FA">
      <w:pPr>
        <w:jc w:val="both"/>
      </w:pPr>
    </w:p>
    <w:p w:rsidR="00A860FA" w:rsidRPr="00A860FA" w:rsidRDefault="006C5937">
      <w:pPr>
        <w:rPr>
          <w:b/>
          <w:color w:val="0070C0"/>
        </w:rPr>
      </w:pPr>
      <w:r>
        <w:rPr>
          <w:b/>
          <w:color w:val="0070C0"/>
        </w:rPr>
        <w:t>…………………………………………………………………………………………………………………………………….</w:t>
      </w:r>
    </w:p>
    <w:sectPr w:rsidR="00A860FA" w:rsidRPr="00A860FA" w:rsidSect="00FB3A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in;height:3in" o:bullet="t"/>
    </w:pict>
  </w:numPicBullet>
  <w:numPicBullet w:numPicBulletId="1">
    <w:pict>
      <v:shape id="_x0000_i1048" type="#_x0000_t75" style="width:3in;height:3in" o:bullet="t"/>
    </w:pict>
  </w:numPicBullet>
  <w:numPicBullet w:numPicBulletId="2">
    <w:pict>
      <v:shape id="_x0000_i1049" type="#_x0000_t75" style="width:3in;height:3in" o:bullet="t"/>
    </w:pict>
  </w:numPicBullet>
  <w:abstractNum w:abstractNumId="0">
    <w:nsid w:val="181D563C"/>
    <w:multiLevelType w:val="multilevel"/>
    <w:tmpl w:val="0592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313BF"/>
    <w:multiLevelType w:val="multilevel"/>
    <w:tmpl w:val="8554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A627C"/>
    <w:multiLevelType w:val="multilevel"/>
    <w:tmpl w:val="F2566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60FA"/>
    <w:rsid w:val="001228FD"/>
    <w:rsid w:val="002D060A"/>
    <w:rsid w:val="002F580B"/>
    <w:rsid w:val="006C5937"/>
    <w:rsid w:val="007F1E6B"/>
    <w:rsid w:val="00A860FA"/>
    <w:rsid w:val="00C06D36"/>
    <w:rsid w:val="00CB2742"/>
    <w:rsid w:val="00CF5F02"/>
    <w:rsid w:val="00FB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A71"/>
  </w:style>
  <w:style w:type="paragraph" w:styleId="Ttulo3">
    <w:name w:val="heading 3"/>
    <w:basedOn w:val="Normal"/>
    <w:link w:val="Ttulo3Car"/>
    <w:uiPriority w:val="9"/>
    <w:qFormat/>
    <w:rsid w:val="00A860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A860F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A860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8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860FA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A860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860FA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6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518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7</cp:revision>
  <dcterms:created xsi:type="dcterms:W3CDTF">2021-07-15T16:35:00Z</dcterms:created>
  <dcterms:modified xsi:type="dcterms:W3CDTF">2022-07-11T13:40:00Z</dcterms:modified>
</cp:coreProperties>
</file>